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96E" w:rsidRDefault="008A596E" w:rsidP="008A596E">
      <w:pPr>
        <w:bidi/>
        <w:spacing w:line="360" w:lineRule="auto"/>
        <w:jc w:val="center"/>
        <w:rPr>
          <w:rFonts w:ascii="Times New Roman" w:hAnsi="Times New Roman" w:cs="Times New Roman"/>
          <w:sz w:val="24"/>
          <w:szCs w:val="24"/>
          <w:rtl/>
        </w:rPr>
      </w:pPr>
      <w:r w:rsidRPr="008A596E">
        <w:rPr>
          <w:rFonts w:ascii="Times New Roman" w:hAnsi="Times New Roman" w:cs="Times New Roman" w:hint="cs"/>
          <w:b/>
          <w:bCs/>
          <w:sz w:val="24"/>
          <w:szCs w:val="24"/>
          <w:rtl/>
        </w:rPr>
        <w:t>الملخص</w:t>
      </w:r>
      <w:r w:rsidR="00597910" w:rsidRPr="00332313">
        <w:rPr>
          <w:rFonts w:ascii="Times New Roman" w:hAnsi="Times New Roman" w:cs="Times New Roman"/>
          <w:b/>
          <w:bCs/>
          <w:sz w:val="24"/>
          <w:szCs w:val="24"/>
        </w:rPr>
        <w:br/>
      </w:r>
    </w:p>
    <w:p w:rsidR="008E4323" w:rsidRPr="00332313" w:rsidRDefault="00597910" w:rsidP="008E4323">
      <w:pPr>
        <w:bidi/>
        <w:spacing w:line="360" w:lineRule="auto"/>
        <w:jc w:val="both"/>
        <w:rPr>
          <w:rFonts w:ascii="Times New Roman" w:hAnsi="Times New Roman" w:cs="Times New Roman"/>
          <w:sz w:val="24"/>
          <w:szCs w:val="24"/>
          <w:rtl/>
        </w:rPr>
      </w:pPr>
      <w:r w:rsidRPr="00332313">
        <w:rPr>
          <w:rFonts w:ascii="Times New Roman" w:hAnsi="Times New Roman" w:cs="Times New Roman"/>
          <w:sz w:val="24"/>
          <w:szCs w:val="24"/>
        </w:rPr>
        <w:br/>
      </w:r>
      <w:r w:rsidRPr="00332313">
        <w:rPr>
          <w:rFonts w:ascii="Times New Roman" w:hAnsi="Times New Roman" w:cs="Times New Roman"/>
          <w:sz w:val="24"/>
          <w:szCs w:val="24"/>
          <w:rtl/>
        </w:rPr>
        <w:t>يهدف هذا العمل إلى تحديد تأثير</w:t>
      </w:r>
      <w:r w:rsidR="008A596E">
        <w:rPr>
          <w:rFonts w:ascii="Times New Roman" w:hAnsi="Times New Roman" w:cs="Times New Roman"/>
          <w:sz w:val="24"/>
          <w:szCs w:val="24"/>
          <w:rtl/>
        </w:rPr>
        <w:t xml:space="preserve"> الإجهاد الملحي على قدرة </w:t>
      </w:r>
      <w:proofErr w:type="spellStart"/>
      <w:r w:rsidR="00ED173D">
        <w:rPr>
          <w:rFonts w:ascii="Times New Roman" w:hAnsi="Times New Roman" w:cs="Times New Roman" w:hint="cs"/>
          <w:sz w:val="24"/>
          <w:szCs w:val="24"/>
          <w:rtl/>
        </w:rPr>
        <w:t>التجذير</w:t>
      </w:r>
      <w:proofErr w:type="spellEnd"/>
      <w:r w:rsidR="008A596E">
        <w:rPr>
          <w:rFonts w:ascii="Times New Roman" w:hAnsi="Times New Roman" w:cs="Times New Roman" w:hint="cs"/>
          <w:sz w:val="24"/>
          <w:szCs w:val="24"/>
          <w:rtl/>
        </w:rPr>
        <w:t xml:space="preserve"> و</w:t>
      </w:r>
      <w:r w:rsidR="008A596E" w:rsidRPr="008A596E">
        <w:rPr>
          <w:rFonts w:ascii="Times New Roman" w:hAnsi="Times New Roman" w:cs="Times New Roman" w:hint="cs"/>
          <w:sz w:val="24"/>
          <w:szCs w:val="24"/>
          <w:rtl/>
        </w:rPr>
        <w:t>على</w:t>
      </w:r>
      <w:r w:rsidR="000C48D4">
        <w:rPr>
          <w:rFonts w:ascii="Times New Roman" w:hAnsi="Times New Roman" w:cs="Times New Roman"/>
          <w:sz w:val="24"/>
          <w:szCs w:val="24"/>
        </w:rPr>
        <w:t xml:space="preserve"> </w:t>
      </w:r>
      <w:r w:rsidR="008A596E" w:rsidRPr="008A596E">
        <w:rPr>
          <w:rFonts w:ascii="Times New Roman" w:hAnsi="Times New Roman" w:cs="Times New Roman" w:hint="cs"/>
          <w:sz w:val="24"/>
          <w:szCs w:val="24"/>
          <w:rtl/>
        </w:rPr>
        <w:t>الخصائص</w:t>
      </w:r>
      <w:r w:rsidR="000C48D4">
        <w:rPr>
          <w:rFonts w:ascii="Times New Roman" w:hAnsi="Times New Roman" w:cs="Times New Roman"/>
          <w:sz w:val="24"/>
          <w:szCs w:val="24"/>
        </w:rPr>
        <w:t xml:space="preserve"> </w:t>
      </w:r>
      <w:proofErr w:type="spellStart"/>
      <w:r w:rsidR="008A596E" w:rsidRPr="008A596E">
        <w:rPr>
          <w:rFonts w:ascii="Times New Roman" w:hAnsi="Times New Roman" w:cs="Times New Roman" w:hint="cs"/>
          <w:sz w:val="24"/>
          <w:szCs w:val="24"/>
          <w:rtl/>
        </w:rPr>
        <w:t>المورفو</w:t>
      </w:r>
      <w:r w:rsidR="008A596E">
        <w:rPr>
          <w:rFonts w:ascii="Times New Roman" w:hAnsi="Times New Roman" w:cs="Times New Roman" w:hint="cs"/>
          <w:sz w:val="24"/>
          <w:szCs w:val="24"/>
          <w:rtl/>
        </w:rPr>
        <w:t>ف</w:t>
      </w:r>
      <w:r w:rsidR="008A596E" w:rsidRPr="008A596E">
        <w:rPr>
          <w:rFonts w:ascii="Times New Roman" w:hAnsi="Times New Roman" w:cs="Times New Roman" w:hint="cs"/>
          <w:sz w:val="24"/>
          <w:szCs w:val="24"/>
          <w:rtl/>
        </w:rPr>
        <w:t>ي</w:t>
      </w:r>
      <w:r w:rsidR="008A596E">
        <w:rPr>
          <w:rFonts w:ascii="Times New Roman" w:hAnsi="Times New Roman" w:cs="Times New Roman" w:hint="cs"/>
          <w:sz w:val="24"/>
          <w:szCs w:val="24"/>
          <w:rtl/>
        </w:rPr>
        <w:t>زي</w:t>
      </w:r>
      <w:r w:rsidR="008A596E" w:rsidRPr="008A596E">
        <w:rPr>
          <w:rFonts w:ascii="Times New Roman" w:hAnsi="Times New Roman" w:cs="Times New Roman" w:hint="cs"/>
          <w:sz w:val="24"/>
          <w:szCs w:val="24"/>
          <w:rtl/>
        </w:rPr>
        <w:t>ولوجية</w:t>
      </w:r>
      <w:proofErr w:type="spellEnd"/>
      <w:r w:rsidR="000C48D4">
        <w:rPr>
          <w:rFonts w:ascii="Times New Roman" w:hAnsi="Times New Roman" w:cs="Times New Roman"/>
          <w:sz w:val="24"/>
          <w:szCs w:val="24"/>
        </w:rPr>
        <w:t xml:space="preserve"> </w:t>
      </w:r>
      <w:r w:rsidR="008A596E">
        <w:rPr>
          <w:rFonts w:ascii="Times New Roman" w:hAnsi="Times New Roman" w:cs="Times New Roman" w:hint="cs"/>
          <w:sz w:val="24"/>
          <w:szCs w:val="24"/>
          <w:rtl/>
        </w:rPr>
        <w:t>ل</w:t>
      </w:r>
      <w:r w:rsidRPr="00332313">
        <w:rPr>
          <w:rFonts w:ascii="Times New Roman" w:hAnsi="Times New Roman" w:cs="Times New Roman"/>
          <w:sz w:val="24"/>
          <w:szCs w:val="24"/>
          <w:rtl/>
        </w:rPr>
        <w:t>نوعين من</w:t>
      </w:r>
      <w:r w:rsidR="000C48D4">
        <w:rPr>
          <w:rFonts w:ascii="Times New Roman" w:hAnsi="Times New Roman" w:cs="Times New Roman"/>
          <w:sz w:val="24"/>
          <w:szCs w:val="24"/>
        </w:rPr>
        <w:t xml:space="preserve"> </w:t>
      </w:r>
      <w:r w:rsidR="008A596E" w:rsidRPr="008A596E">
        <w:rPr>
          <w:rFonts w:ascii="Times New Roman" w:hAnsi="Times New Roman" w:cs="Times New Roman" w:hint="cs"/>
          <w:sz w:val="24"/>
          <w:szCs w:val="24"/>
          <w:rtl/>
        </w:rPr>
        <w:t>نبات</w:t>
      </w:r>
      <w:r w:rsidR="000C48D4">
        <w:rPr>
          <w:rFonts w:ascii="Times New Roman" w:hAnsi="Times New Roman" w:cs="Times New Roman"/>
          <w:sz w:val="24"/>
          <w:szCs w:val="24"/>
        </w:rPr>
        <w:t xml:space="preserve"> </w:t>
      </w:r>
      <w:r w:rsidR="008A596E" w:rsidRPr="008A596E">
        <w:rPr>
          <w:rFonts w:ascii="Times New Roman" w:hAnsi="Times New Roman" w:cs="Times New Roman" w:hint="cs"/>
          <w:sz w:val="24"/>
          <w:szCs w:val="24"/>
          <w:rtl/>
        </w:rPr>
        <w:t>الصبار</w:t>
      </w:r>
      <w:r w:rsidR="008A596E">
        <w:rPr>
          <w:rFonts w:ascii="Times New Roman" w:hAnsi="Times New Roman" w:cs="Times New Roman" w:hint="cs"/>
          <w:sz w:val="24"/>
          <w:szCs w:val="24"/>
          <w:rtl/>
        </w:rPr>
        <w:t>.</w:t>
      </w:r>
      <w:bookmarkStart w:id="0" w:name="_GoBack"/>
      <w:bookmarkEnd w:id="0"/>
      <w:r w:rsidR="00ED173D">
        <w:rPr>
          <w:rFonts w:ascii="Times New Roman" w:hAnsi="Times New Roman" w:cs="Times New Roman" w:hint="cs"/>
          <w:sz w:val="24"/>
          <w:szCs w:val="24"/>
          <w:rtl/>
        </w:rPr>
        <w:t xml:space="preserve"> </w:t>
      </w:r>
      <w:proofErr w:type="gramStart"/>
      <w:r w:rsidRPr="00332313">
        <w:rPr>
          <w:rFonts w:ascii="Times New Roman" w:hAnsi="Times New Roman" w:cs="Times New Roman"/>
          <w:sz w:val="24"/>
          <w:szCs w:val="24"/>
          <w:rtl/>
        </w:rPr>
        <w:t>لاختيار</w:t>
      </w:r>
      <w:proofErr w:type="gramEnd"/>
      <w:r w:rsidRPr="00332313">
        <w:rPr>
          <w:rFonts w:ascii="Times New Roman" w:hAnsi="Times New Roman" w:cs="Times New Roman"/>
          <w:sz w:val="24"/>
          <w:szCs w:val="24"/>
          <w:rtl/>
        </w:rPr>
        <w:t xml:space="preserve"> النباتات التي تتحمل الملوحة</w:t>
      </w:r>
      <w:r w:rsidRPr="00332313">
        <w:rPr>
          <w:rFonts w:ascii="Times New Roman" w:hAnsi="Times New Roman" w:cs="Times New Roman"/>
          <w:sz w:val="24"/>
          <w:szCs w:val="24"/>
        </w:rPr>
        <w:t xml:space="preserve">. </w:t>
      </w:r>
      <w:r w:rsidRPr="00332313">
        <w:rPr>
          <w:rFonts w:ascii="Times New Roman" w:hAnsi="Times New Roman" w:cs="Times New Roman"/>
          <w:sz w:val="24"/>
          <w:szCs w:val="24"/>
          <w:rtl/>
        </w:rPr>
        <w:t xml:space="preserve">النتائج التي تم الحصول عليها تظهر أن الأنواع لها تجديد الجذر على الرغم من العلاج </w:t>
      </w:r>
      <w:r w:rsidR="00ED173D">
        <w:rPr>
          <w:rFonts w:ascii="Times New Roman" w:hAnsi="Times New Roman" w:cs="Times New Roman" w:hint="cs"/>
          <w:sz w:val="24"/>
          <w:szCs w:val="24"/>
          <w:rtl/>
        </w:rPr>
        <w:t>ب</w:t>
      </w:r>
      <w:r w:rsidRPr="00332313">
        <w:rPr>
          <w:rFonts w:ascii="Times New Roman" w:hAnsi="Times New Roman" w:cs="Times New Roman"/>
          <w:sz w:val="24"/>
          <w:szCs w:val="24"/>
          <w:rtl/>
        </w:rPr>
        <w:t>الملح</w:t>
      </w:r>
      <w:r w:rsidRPr="00332313">
        <w:rPr>
          <w:rFonts w:ascii="Times New Roman" w:hAnsi="Times New Roman" w:cs="Times New Roman"/>
          <w:sz w:val="24"/>
          <w:szCs w:val="24"/>
        </w:rPr>
        <w:t>.</w:t>
      </w:r>
      <w:r w:rsidRPr="00332313">
        <w:rPr>
          <w:rFonts w:ascii="Times New Roman" w:hAnsi="Times New Roman" w:cs="Times New Roman"/>
          <w:sz w:val="24"/>
          <w:szCs w:val="24"/>
          <w:rtl/>
        </w:rPr>
        <w:t xml:space="preserve">ومع ذلك، يؤثر الملح على طول </w:t>
      </w:r>
      <w:r w:rsidR="00300D0D">
        <w:rPr>
          <w:rFonts w:ascii="Times New Roman" w:hAnsi="Times New Roman" w:cs="Times New Roman" w:hint="cs"/>
          <w:sz w:val="24"/>
          <w:szCs w:val="24"/>
          <w:rtl/>
        </w:rPr>
        <w:t>الأظلاف</w:t>
      </w:r>
      <w:r w:rsidRPr="00332313">
        <w:rPr>
          <w:rFonts w:ascii="Times New Roman" w:hAnsi="Times New Roman" w:cs="Times New Roman"/>
          <w:sz w:val="24"/>
          <w:szCs w:val="24"/>
          <w:rtl/>
        </w:rPr>
        <w:t xml:space="preserve"> </w:t>
      </w:r>
      <w:r w:rsidR="00ED173D">
        <w:rPr>
          <w:rFonts w:ascii="Times New Roman" w:hAnsi="Times New Roman" w:cs="Times New Roman" w:hint="cs"/>
          <w:sz w:val="24"/>
          <w:szCs w:val="24"/>
          <w:rtl/>
        </w:rPr>
        <w:t>ال</w:t>
      </w:r>
      <w:r w:rsidRPr="00332313">
        <w:rPr>
          <w:rFonts w:ascii="Times New Roman" w:hAnsi="Times New Roman" w:cs="Times New Roman"/>
          <w:sz w:val="24"/>
          <w:szCs w:val="24"/>
          <w:rtl/>
        </w:rPr>
        <w:t>جديدة في</w:t>
      </w:r>
      <w:r w:rsidR="00ED173D">
        <w:rPr>
          <w:rFonts w:ascii="Times New Roman" w:hAnsi="Times New Roman" w:cs="Times New Roman" w:hint="cs"/>
          <w:sz w:val="24"/>
          <w:szCs w:val="24"/>
          <w:rtl/>
        </w:rPr>
        <w:t xml:space="preserve"> التين </w:t>
      </w:r>
      <w:proofErr w:type="spellStart"/>
      <w:r w:rsidR="00ED173D">
        <w:rPr>
          <w:rFonts w:ascii="Times New Roman" w:hAnsi="Times New Roman" w:cs="Times New Roman" w:hint="cs"/>
          <w:sz w:val="24"/>
          <w:szCs w:val="24"/>
          <w:rtl/>
        </w:rPr>
        <w:t>الشوكي</w:t>
      </w:r>
      <w:proofErr w:type="spellEnd"/>
      <w:r w:rsidR="00ED173D">
        <w:rPr>
          <w:rFonts w:ascii="Times New Roman" w:hAnsi="Times New Roman" w:cs="Times New Roman" w:hint="cs"/>
          <w:sz w:val="24"/>
          <w:szCs w:val="24"/>
          <w:rtl/>
        </w:rPr>
        <w:t xml:space="preserve"> (</w:t>
      </w:r>
      <w:proofErr w:type="spellStart"/>
      <w:r w:rsidR="00ED173D">
        <w:rPr>
          <w:rFonts w:ascii="Times New Roman" w:hAnsi="Times New Roman" w:cs="Times New Roman"/>
          <w:sz w:val="24"/>
          <w:szCs w:val="24"/>
        </w:rPr>
        <w:t>O.</w:t>
      </w:r>
      <w:proofErr w:type="gramStart"/>
      <w:r w:rsidR="00ED173D" w:rsidRPr="00332313">
        <w:rPr>
          <w:rFonts w:ascii="Times New Roman" w:hAnsi="Times New Roman" w:cs="Times New Roman"/>
          <w:sz w:val="24"/>
          <w:szCs w:val="24"/>
        </w:rPr>
        <w:t>streptacantha</w:t>
      </w:r>
      <w:proofErr w:type="spellEnd"/>
      <w:proofErr w:type="gramEnd"/>
      <w:r w:rsidR="00ED173D">
        <w:rPr>
          <w:rFonts w:ascii="Times New Roman" w:hAnsi="Times New Roman" w:cs="Times New Roman" w:hint="cs"/>
          <w:sz w:val="24"/>
          <w:szCs w:val="24"/>
          <w:rtl/>
        </w:rPr>
        <w:t xml:space="preserve">) </w:t>
      </w:r>
      <w:r w:rsidRPr="00332313">
        <w:rPr>
          <w:rFonts w:ascii="Times New Roman" w:hAnsi="Times New Roman" w:cs="Times New Roman"/>
          <w:sz w:val="24"/>
          <w:szCs w:val="24"/>
          <w:rtl/>
        </w:rPr>
        <w:t>بالمثل، فإن السلوك الفسيولوجي لهذين النوعين</w:t>
      </w:r>
      <w:r w:rsidR="00ED173D">
        <w:rPr>
          <w:rFonts w:ascii="Times New Roman" w:hAnsi="Times New Roman" w:cs="Times New Roman" w:hint="cs"/>
          <w:sz w:val="24"/>
          <w:szCs w:val="24"/>
          <w:rtl/>
        </w:rPr>
        <w:t> و</w:t>
      </w:r>
      <w:r w:rsidRPr="00332313">
        <w:rPr>
          <w:rFonts w:ascii="Times New Roman" w:hAnsi="Times New Roman" w:cs="Times New Roman"/>
          <w:sz w:val="24"/>
          <w:szCs w:val="24"/>
          <w:rtl/>
        </w:rPr>
        <w:t xml:space="preserve">تحت تأثير جرعات متزايدة </w:t>
      </w:r>
      <w:r w:rsidR="00ED173D">
        <w:rPr>
          <w:rFonts w:ascii="Times New Roman" w:hAnsi="Times New Roman" w:cs="Times New Roman" w:hint="cs"/>
          <w:sz w:val="24"/>
          <w:szCs w:val="24"/>
          <w:rtl/>
        </w:rPr>
        <w:t>من الملح (</w:t>
      </w:r>
      <w:proofErr w:type="spellStart"/>
      <w:r w:rsidR="00ED173D" w:rsidRPr="00332313">
        <w:rPr>
          <w:rFonts w:ascii="Times New Roman" w:hAnsi="Times New Roman" w:cs="Times New Roman"/>
          <w:sz w:val="24"/>
          <w:szCs w:val="24"/>
          <w:rtl/>
        </w:rPr>
        <w:t>كلوريد</w:t>
      </w:r>
      <w:proofErr w:type="spellEnd"/>
      <w:r w:rsidR="00ED173D" w:rsidRPr="00332313">
        <w:rPr>
          <w:rFonts w:ascii="Times New Roman" w:hAnsi="Times New Roman" w:cs="Times New Roman"/>
          <w:sz w:val="24"/>
          <w:szCs w:val="24"/>
          <w:rtl/>
        </w:rPr>
        <w:t xml:space="preserve"> الصوديوم</w:t>
      </w:r>
      <w:r w:rsidR="00ED173D">
        <w:rPr>
          <w:rFonts w:ascii="Times New Roman" w:hAnsi="Times New Roman" w:cs="Times New Roman" w:hint="cs"/>
          <w:sz w:val="24"/>
          <w:szCs w:val="24"/>
          <w:rtl/>
        </w:rPr>
        <w:t>)</w:t>
      </w:r>
      <w:r w:rsidR="00ED173D" w:rsidRPr="00332313">
        <w:rPr>
          <w:rFonts w:ascii="Times New Roman" w:hAnsi="Times New Roman" w:cs="Times New Roman"/>
          <w:sz w:val="24"/>
          <w:szCs w:val="24"/>
          <w:rtl/>
        </w:rPr>
        <w:t xml:space="preserve"> </w:t>
      </w:r>
      <w:r w:rsidR="00ED173D">
        <w:rPr>
          <w:rFonts w:ascii="Times New Roman" w:hAnsi="Times New Roman" w:cs="Times New Roman" w:hint="cs"/>
          <w:sz w:val="24"/>
          <w:szCs w:val="24"/>
          <w:rtl/>
        </w:rPr>
        <w:t xml:space="preserve"> </w:t>
      </w:r>
      <w:r w:rsidRPr="00332313">
        <w:rPr>
          <w:rFonts w:ascii="Times New Roman" w:hAnsi="Times New Roman" w:cs="Times New Roman"/>
          <w:sz w:val="24"/>
          <w:szCs w:val="24"/>
          <w:rtl/>
        </w:rPr>
        <w:t>يؤدي إلى ا</w:t>
      </w:r>
      <w:r w:rsidR="0065350F">
        <w:rPr>
          <w:rFonts w:ascii="Times New Roman" w:hAnsi="Times New Roman" w:cs="Times New Roman"/>
          <w:sz w:val="24"/>
          <w:szCs w:val="24"/>
          <w:rtl/>
        </w:rPr>
        <w:t>نخفاض مستويات الكلوروفيل الكلي</w:t>
      </w:r>
      <w:r w:rsidR="0065350F">
        <w:rPr>
          <w:rFonts w:ascii="Times New Roman" w:hAnsi="Times New Roman" w:cs="Times New Roman" w:hint="cs"/>
          <w:sz w:val="24"/>
          <w:szCs w:val="24"/>
          <w:rtl/>
        </w:rPr>
        <w:t>.</w:t>
      </w:r>
      <w:r w:rsidR="00300D0D">
        <w:rPr>
          <w:rFonts w:ascii="Times New Roman" w:hAnsi="Times New Roman" w:cs="Times New Roman" w:hint="cs"/>
          <w:sz w:val="24"/>
          <w:szCs w:val="24"/>
          <w:rtl/>
        </w:rPr>
        <w:t xml:space="preserve"> </w:t>
      </w:r>
      <w:proofErr w:type="spellStart"/>
      <w:r w:rsidR="00300D0D">
        <w:rPr>
          <w:rFonts w:ascii="Times New Roman" w:hAnsi="Times New Roman" w:cs="Times New Roman" w:hint="cs"/>
          <w:sz w:val="24"/>
          <w:szCs w:val="24"/>
          <w:rtl/>
        </w:rPr>
        <w:t>وحتويات</w:t>
      </w:r>
      <w:proofErr w:type="spellEnd"/>
      <w:r w:rsidR="00300D0D">
        <w:rPr>
          <w:rFonts w:ascii="Times New Roman" w:hAnsi="Times New Roman" w:cs="Times New Roman" w:hint="cs"/>
          <w:sz w:val="24"/>
          <w:szCs w:val="24"/>
          <w:rtl/>
        </w:rPr>
        <w:t xml:space="preserve"> عالية </w:t>
      </w:r>
      <w:proofErr w:type="spellStart"/>
      <w:r w:rsidR="00300D0D">
        <w:rPr>
          <w:rFonts w:ascii="Times New Roman" w:hAnsi="Times New Roman" w:cs="Times New Roman" w:hint="cs"/>
          <w:sz w:val="24"/>
          <w:szCs w:val="24"/>
          <w:rtl/>
        </w:rPr>
        <w:t>للبرولين</w:t>
      </w:r>
      <w:proofErr w:type="spellEnd"/>
      <w:r w:rsidR="00300D0D">
        <w:rPr>
          <w:rFonts w:ascii="Times New Roman" w:hAnsi="Times New Roman" w:cs="Times New Roman" w:hint="cs"/>
          <w:sz w:val="24"/>
          <w:szCs w:val="24"/>
          <w:rtl/>
        </w:rPr>
        <w:t xml:space="preserve"> والسكريات الكلية المذابة على مستوى الجذور والأظلاف، كما كان مستوى </w:t>
      </w:r>
      <w:proofErr w:type="spellStart"/>
      <w:r w:rsidR="00300D0D">
        <w:rPr>
          <w:rFonts w:ascii="Times New Roman" w:hAnsi="Times New Roman" w:cs="Times New Roman" w:hint="cs"/>
          <w:sz w:val="24"/>
          <w:szCs w:val="24"/>
          <w:rtl/>
        </w:rPr>
        <w:t>البرولين</w:t>
      </w:r>
      <w:proofErr w:type="spellEnd"/>
      <w:r w:rsidR="00300D0D">
        <w:rPr>
          <w:rFonts w:ascii="Times New Roman" w:hAnsi="Times New Roman" w:cs="Times New Roman" w:hint="cs"/>
          <w:sz w:val="24"/>
          <w:szCs w:val="24"/>
          <w:rtl/>
        </w:rPr>
        <w:t xml:space="preserve"> الجذري أعلى عند  (</w:t>
      </w:r>
      <w:proofErr w:type="spellStart"/>
      <w:r w:rsidR="00300D0D">
        <w:rPr>
          <w:rFonts w:ascii="Times New Roman" w:hAnsi="Times New Roman" w:cs="Times New Roman"/>
          <w:sz w:val="24"/>
          <w:szCs w:val="24"/>
        </w:rPr>
        <w:t>O.</w:t>
      </w:r>
      <w:r w:rsidR="00300D0D" w:rsidRPr="00332313">
        <w:rPr>
          <w:rFonts w:ascii="Times New Roman" w:hAnsi="Times New Roman" w:cs="Times New Roman"/>
          <w:sz w:val="24"/>
          <w:szCs w:val="24"/>
        </w:rPr>
        <w:t>streptacantha</w:t>
      </w:r>
      <w:proofErr w:type="spellEnd"/>
      <w:r w:rsidR="00300D0D">
        <w:rPr>
          <w:rFonts w:ascii="Times New Roman" w:hAnsi="Times New Roman" w:cs="Times New Roman" w:hint="cs"/>
          <w:sz w:val="24"/>
          <w:szCs w:val="24"/>
          <w:rtl/>
        </w:rPr>
        <w:t>)</w:t>
      </w:r>
      <w:r w:rsidR="00300D0D">
        <w:rPr>
          <w:rFonts w:ascii="Times New Roman" w:hAnsi="Times New Roman" w:cs="Times New Roman"/>
          <w:sz w:val="24"/>
          <w:szCs w:val="24"/>
        </w:rPr>
        <w:t xml:space="preserve"> </w:t>
      </w:r>
      <w:r w:rsidR="00300D0D">
        <w:rPr>
          <w:rFonts w:ascii="Times New Roman" w:hAnsi="Times New Roman" w:cs="Times New Roman" w:hint="cs"/>
          <w:sz w:val="24"/>
          <w:szCs w:val="24"/>
          <w:rtl/>
        </w:rPr>
        <w:t xml:space="preserve"> مما هو عليه عند (</w:t>
      </w:r>
      <w:proofErr w:type="spellStart"/>
      <w:r w:rsidR="00300D0D">
        <w:rPr>
          <w:rFonts w:ascii="Times New Roman" w:hAnsi="Times New Roman" w:cs="Times New Roman"/>
          <w:sz w:val="24"/>
          <w:szCs w:val="24"/>
        </w:rPr>
        <w:t>O.engelmanii</w:t>
      </w:r>
      <w:proofErr w:type="spellEnd"/>
      <w:proofErr w:type="gramStart"/>
      <w:r w:rsidR="00300D0D">
        <w:rPr>
          <w:rFonts w:ascii="Times New Roman" w:hAnsi="Times New Roman" w:cs="Times New Roman" w:hint="cs"/>
          <w:sz w:val="24"/>
          <w:szCs w:val="24"/>
          <w:rtl/>
        </w:rPr>
        <w:t>)،</w:t>
      </w:r>
      <w:proofErr w:type="gramEnd"/>
      <w:r w:rsidR="00300D0D">
        <w:rPr>
          <w:rFonts w:ascii="Times New Roman" w:hAnsi="Times New Roman" w:cs="Times New Roman" w:hint="cs"/>
          <w:sz w:val="24"/>
          <w:szCs w:val="24"/>
          <w:rtl/>
        </w:rPr>
        <w:t xml:space="preserve"> وحدث عكس هذا على مستوى الأظلاف </w:t>
      </w:r>
      <w:r w:rsidR="008E4323">
        <w:rPr>
          <w:rFonts w:ascii="Times New Roman" w:hAnsi="Times New Roman" w:cs="Times New Roman" w:hint="cs"/>
          <w:sz w:val="24"/>
          <w:szCs w:val="24"/>
          <w:rtl/>
        </w:rPr>
        <w:t xml:space="preserve">وهو ما نجده مناقضا على يحصل في الواقع. الملوحة </w:t>
      </w:r>
      <w:r w:rsidR="00704610">
        <w:rPr>
          <w:rFonts w:ascii="Times New Roman" w:hAnsi="Times New Roman" w:cs="Times New Roman" w:hint="cs"/>
          <w:sz w:val="24"/>
          <w:szCs w:val="24"/>
          <w:rtl/>
        </w:rPr>
        <w:t xml:space="preserve"> زادت في شدة تراكمات </w:t>
      </w:r>
      <w:r w:rsidR="00704610">
        <w:rPr>
          <w:rFonts w:ascii="Times New Roman" w:hAnsi="Times New Roman" w:cs="Times New Roman"/>
          <w:sz w:val="24"/>
          <w:szCs w:val="24"/>
        </w:rPr>
        <w:t>Na+</w:t>
      </w:r>
      <w:r w:rsidR="00704610" w:rsidRPr="00332313">
        <w:rPr>
          <w:rFonts w:ascii="Times New Roman" w:hAnsi="Times New Roman" w:cs="Times New Roman"/>
          <w:sz w:val="24"/>
          <w:szCs w:val="24"/>
          <w:rtl/>
        </w:rPr>
        <w:t xml:space="preserve">، </w:t>
      </w:r>
      <w:r w:rsidR="00704610" w:rsidRPr="00332313">
        <w:rPr>
          <w:rFonts w:ascii="Times New Roman" w:hAnsi="Times New Roman" w:cs="Times New Roman"/>
          <w:sz w:val="24"/>
          <w:szCs w:val="24"/>
        </w:rPr>
        <w:t>K +</w:t>
      </w:r>
      <w:r w:rsidR="00704610">
        <w:rPr>
          <w:rFonts w:ascii="Times New Roman" w:hAnsi="Times New Roman" w:cs="Times New Roman" w:hint="cs"/>
          <w:sz w:val="24"/>
          <w:szCs w:val="24"/>
          <w:rtl/>
        </w:rPr>
        <w:t xml:space="preserve"> وقد أسفرت عن تغيرات </w:t>
      </w:r>
      <w:proofErr w:type="spellStart"/>
      <w:r w:rsidR="00704610">
        <w:rPr>
          <w:rFonts w:ascii="Times New Roman" w:hAnsi="Times New Roman" w:cs="Times New Roman" w:hint="cs"/>
          <w:sz w:val="24"/>
          <w:szCs w:val="24"/>
          <w:rtl/>
        </w:rPr>
        <w:t>مرفوفيسيولوجية</w:t>
      </w:r>
      <w:proofErr w:type="spellEnd"/>
      <w:r w:rsidR="00704610">
        <w:rPr>
          <w:rFonts w:ascii="Times New Roman" w:hAnsi="Times New Roman" w:cs="Times New Roman" w:hint="cs"/>
          <w:sz w:val="24"/>
          <w:szCs w:val="24"/>
          <w:rtl/>
        </w:rPr>
        <w:t xml:space="preserve"> كانت غير متماثلة لدى الصنفين. درجة حساسية الملح ترتكز على الأنواع، شدة الإجهاد الملحي وكذا نوع الجهاز (جذر، ظلف)ومن ثمة كان اختيار الأصناف النباتية المتحملة للملوحة يعتمد على معرفة أدق للآليات </w:t>
      </w:r>
      <w:proofErr w:type="spellStart"/>
      <w:r w:rsidR="00704610">
        <w:rPr>
          <w:rFonts w:ascii="Times New Roman" w:hAnsi="Times New Roman" w:cs="Times New Roman" w:hint="cs"/>
          <w:sz w:val="24"/>
          <w:szCs w:val="24"/>
          <w:rtl/>
        </w:rPr>
        <w:t>الفيسيولوجية</w:t>
      </w:r>
      <w:proofErr w:type="spellEnd"/>
      <w:r w:rsidR="00704610">
        <w:rPr>
          <w:rFonts w:ascii="Times New Roman" w:hAnsi="Times New Roman" w:cs="Times New Roman" w:hint="cs"/>
          <w:sz w:val="24"/>
          <w:szCs w:val="24"/>
          <w:rtl/>
        </w:rPr>
        <w:t xml:space="preserve"> </w:t>
      </w:r>
      <w:proofErr w:type="spellStart"/>
      <w:r w:rsidR="00704610">
        <w:rPr>
          <w:rFonts w:ascii="Times New Roman" w:hAnsi="Times New Roman" w:cs="Times New Roman" w:hint="cs"/>
          <w:sz w:val="24"/>
          <w:szCs w:val="24"/>
          <w:rtl/>
        </w:rPr>
        <w:t>والبيوكيميائية</w:t>
      </w:r>
      <w:proofErr w:type="spellEnd"/>
      <w:r w:rsidR="00704610">
        <w:rPr>
          <w:rFonts w:ascii="Times New Roman" w:hAnsi="Times New Roman" w:cs="Times New Roman" w:hint="cs"/>
          <w:sz w:val="24"/>
          <w:szCs w:val="24"/>
          <w:rtl/>
        </w:rPr>
        <w:t>.</w:t>
      </w:r>
    </w:p>
    <w:p w:rsidR="00597910" w:rsidRPr="00332313" w:rsidRDefault="00597910" w:rsidP="00DB657F">
      <w:pPr>
        <w:bidi/>
        <w:spacing w:line="360" w:lineRule="auto"/>
        <w:jc w:val="both"/>
        <w:rPr>
          <w:rFonts w:ascii="Times New Roman" w:hAnsi="Times New Roman" w:cs="Times New Roman"/>
          <w:b/>
          <w:bCs/>
          <w:sz w:val="24"/>
          <w:szCs w:val="24"/>
        </w:rPr>
      </w:pPr>
      <w:r w:rsidRPr="00332313">
        <w:rPr>
          <w:rFonts w:ascii="Times New Roman" w:hAnsi="Times New Roman" w:cs="Times New Roman"/>
          <w:sz w:val="24"/>
          <w:szCs w:val="24"/>
        </w:rPr>
        <w:br/>
      </w:r>
      <w:r w:rsidRPr="00332313">
        <w:rPr>
          <w:rFonts w:ascii="Times New Roman" w:hAnsi="Times New Roman" w:cs="Times New Roman"/>
          <w:b/>
          <w:bCs/>
          <w:sz w:val="24"/>
          <w:szCs w:val="24"/>
          <w:rtl/>
        </w:rPr>
        <w:t>كلمات البحث</w:t>
      </w:r>
      <w:r w:rsidRPr="00332313">
        <w:rPr>
          <w:rFonts w:ascii="Times New Roman" w:hAnsi="Times New Roman" w:cs="Times New Roman"/>
          <w:sz w:val="24"/>
          <w:szCs w:val="24"/>
          <w:rtl/>
        </w:rPr>
        <w:t>: التين</w:t>
      </w:r>
      <w:r w:rsidR="00DB657F">
        <w:rPr>
          <w:rFonts w:ascii="Times New Roman" w:hAnsi="Times New Roman" w:cs="Times New Roman" w:hint="cs"/>
          <w:sz w:val="24"/>
          <w:szCs w:val="24"/>
          <w:rtl/>
        </w:rPr>
        <w:t xml:space="preserve"> </w:t>
      </w:r>
      <w:proofErr w:type="spellStart"/>
      <w:r w:rsidR="00DB657F">
        <w:rPr>
          <w:rFonts w:ascii="Times New Roman" w:hAnsi="Times New Roman" w:cs="Times New Roman" w:hint="cs"/>
          <w:sz w:val="24"/>
          <w:szCs w:val="24"/>
          <w:rtl/>
        </w:rPr>
        <w:t>الشوكي</w:t>
      </w:r>
      <w:proofErr w:type="spellEnd"/>
      <w:r w:rsidRPr="00332313">
        <w:rPr>
          <w:rFonts w:ascii="Times New Roman" w:hAnsi="Times New Roman" w:cs="Times New Roman"/>
          <w:sz w:val="24"/>
          <w:szCs w:val="24"/>
          <w:rtl/>
        </w:rPr>
        <w:t>، الإجهاد الملح</w:t>
      </w:r>
      <w:r w:rsidR="00DB657F">
        <w:rPr>
          <w:rFonts w:ascii="Times New Roman" w:hAnsi="Times New Roman" w:cs="Times New Roman" w:hint="cs"/>
          <w:sz w:val="24"/>
          <w:szCs w:val="24"/>
          <w:rtl/>
        </w:rPr>
        <w:t>ي</w:t>
      </w:r>
      <w:r w:rsidRPr="00332313">
        <w:rPr>
          <w:rFonts w:ascii="Times New Roman" w:hAnsi="Times New Roman" w:cs="Times New Roman"/>
          <w:sz w:val="24"/>
          <w:szCs w:val="24"/>
          <w:rtl/>
        </w:rPr>
        <w:t xml:space="preserve">، الصفات </w:t>
      </w:r>
      <w:proofErr w:type="spellStart"/>
      <w:r w:rsidRPr="00332313">
        <w:rPr>
          <w:rFonts w:ascii="Times New Roman" w:hAnsi="Times New Roman" w:cs="Times New Roman"/>
          <w:sz w:val="24"/>
          <w:szCs w:val="24"/>
          <w:rtl/>
        </w:rPr>
        <w:t>المورفولوجية</w:t>
      </w:r>
      <w:proofErr w:type="spellEnd"/>
      <w:r w:rsidRPr="00332313">
        <w:rPr>
          <w:rFonts w:ascii="Times New Roman" w:hAnsi="Times New Roman" w:cs="Times New Roman"/>
          <w:sz w:val="24"/>
          <w:szCs w:val="24"/>
          <w:rtl/>
        </w:rPr>
        <w:t xml:space="preserve">، الكلوروفيل، </w:t>
      </w:r>
      <w:proofErr w:type="spellStart"/>
      <w:r w:rsidRPr="00332313">
        <w:rPr>
          <w:rFonts w:ascii="Times New Roman" w:hAnsi="Times New Roman" w:cs="Times New Roman"/>
          <w:sz w:val="24"/>
          <w:szCs w:val="24"/>
          <w:rtl/>
        </w:rPr>
        <w:t>البرولين</w:t>
      </w:r>
      <w:proofErr w:type="spellEnd"/>
      <w:r w:rsidRPr="00332313">
        <w:rPr>
          <w:rFonts w:ascii="Times New Roman" w:hAnsi="Times New Roman" w:cs="Times New Roman"/>
          <w:sz w:val="24"/>
          <w:szCs w:val="24"/>
          <w:rtl/>
        </w:rPr>
        <w:t>، السكر</w:t>
      </w:r>
      <w:r w:rsidR="00DB657F">
        <w:rPr>
          <w:rFonts w:ascii="Times New Roman" w:hAnsi="Times New Roman" w:cs="Times New Roman" w:hint="cs"/>
          <w:sz w:val="24"/>
          <w:szCs w:val="24"/>
          <w:rtl/>
        </w:rPr>
        <w:t>يات</w:t>
      </w:r>
      <w:r w:rsidRPr="00332313">
        <w:rPr>
          <w:rFonts w:ascii="Times New Roman" w:hAnsi="Times New Roman" w:cs="Times New Roman"/>
          <w:sz w:val="24"/>
          <w:szCs w:val="24"/>
          <w:rtl/>
        </w:rPr>
        <w:t xml:space="preserve"> القابلة للذوبان، </w:t>
      </w:r>
      <w:r w:rsidR="00332313">
        <w:rPr>
          <w:rFonts w:ascii="Times New Roman" w:hAnsi="Times New Roman" w:cs="Times New Roman"/>
          <w:sz w:val="24"/>
          <w:szCs w:val="24"/>
        </w:rPr>
        <w:t>Na+</w:t>
      </w:r>
      <w:r w:rsidRPr="00332313">
        <w:rPr>
          <w:rFonts w:ascii="Times New Roman" w:hAnsi="Times New Roman" w:cs="Times New Roman"/>
          <w:sz w:val="24"/>
          <w:szCs w:val="24"/>
          <w:rtl/>
        </w:rPr>
        <w:t xml:space="preserve">، </w:t>
      </w:r>
      <w:r w:rsidRPr="00332313">
        <w:rPr>
          <w:rFonts w:ascii="Times New Roman" w:hAnsi="Times New Roman" w:cs="Times New Roman"/>
          <w:sz w:val="24"/>
          <w:szCs w:val="24"/>
        </w:rPr>
        <w:t>K +</w:t>
      </w: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Pr="00332313" w:rsidRDefault="00597910" w:rsidP="00332313">
      <w:pPr>
        <w:spacing w:line="360" w:lineRule="auto"/>
        <w:jc w:val="center"/>
        <w:rPr>
          <w:rFonts w:ascii="Times New Roman" w:hAnsi="Times New Roman" w:cs="Times New Roman"/>
          <w:b/>
          <w:bCs/>
          <w:sz w:val="24"/>
          <w:szCs w:val="24"/>
        </w:rPr>
      </w:pPr>
    </w:p>
    <w:p w:rsidR="00597910" w:rsidRDefault="00597910" w:rsidP="008A596E">
      <w:pPr>
        <w:spacing w:line="360" w:lineRule="auto"/>
        <w:rPr>
          <w:rFonts w:ascii="Times New Roman" w:hAnsi="Times New Roman" w:cs="Times New Roman"/>
          <w:b/>
          <w:bCs/>
          <w:sz w:val="24"/>
          <w:szCs w:val="24"/>
        </w:rPr>
      </w:pPr>
    </w:p>
    <w:p w:rsidR="00842F06" w:rsidRDefault="00842F06" w:rsidP="00842F06">
      <w:pPr>
        <w:spacing w:line="360" w:lineRule="auto"/>
        <w:rPr>
          <w:rFonts w:ascii="Times New Roman" w:hAnsi="Times New Roman" w:cs="Times New Roman"/>
          <w:b/>
          <w:bCs/>
          <w:sz w:val="24"/>
          <w:szCs w:val="24"/>
        </w:rPr>
      </w:pPr>
    </w:p>
    <w:p w:rsidR="00270D00" w:rsidRPr="00332313" w:rsidRDefault="0064293B" w:rsidP="00842F06">
      <w:pPr>
        <w:spacing w:line="360" w:lineRule="auto"/>
        <w:jc w:val="center"/>
        <w:rPr>
          <w:rFonts w:ascii="Times New Roman" w:hAnsi="Times New Roman" w:cs="Times New Roman"/>
          <w:sz w:val="24"/>
          <w:szCs w:val="24"/>
        </w:rPr>
      </w:pPr>
      <w:r w:rsidRPr="00332313">
        <w:rPr>
          <w:rFonts w:ascii="Times New Roman" w:hAnsi="Times New Roman" w:cs="Times New Roman"/>
          <w:b/>
          <w:bCs/>
          <w:sz w:val="24"/>
          <w:szCs w:val="24"/>
        </w:rPr>
        <w:lastRenderedPageBreak/>
        <w:t>RESUME</w:t>
      </w:r>
    </w:p>
    <w:p w:rsidR="0064293B" w:rsidRPr="00332313" w:rsidRDefault="0064293B" w:rsidP="00332313">
      <w:pPr>
        <w:spacing w:line="360" w:lineRule="auto"/>
        <w:jc w:val="both"/>
        <w:rPr>
          <w:rFonts w:ascii="Times New Roman" w:hAnsi="Times New Roman" w:cs="Times New Roman"/>
          <w:sz w:val="24"/>
          <w:szCs w:val="24"/>
        </w:rPr>
      </w:pPr>
    </w:p>
    <w:p w:rsidR="009E25D0" w:rsidRPr="00332313" w:rsidRDefault="009E25D0" w:rsidP="00332313">
      <w:pPr>
        <w:autoSpaceDE w:val="0"/>
        <w:autoSpaceDN w:val="0"/>
        <w:adjustRightInd w:val="0"/>
        <w:spacing w:after="0" w:line="360" w:lineRule="auto"/>
        <w:ind w:firstLine="720"/>
        <w:jc w:val="both"/>
        <w:rPr>
          <w:rFonts w:ascii="Times New Roman" w:hAnsi="Times New Roman" w:cs="Times New Roman"/>
          <w:sz w:val="24"/>
          <w:szCs w:val="24"/>
        </w:rPr>
      </w:pPr>
      <w:r w:rsidRPr="00332313">
        <w:rPr>
          <w:rFonts w:ascii="Times New Roman" w:hAnsi="Times New Roman" w:cs="Times New Roman"/>
          <w:sz w:val="24"/>
          <w:szCs w:val="24"/>
        </w:rPr>
        <w:t xml:space="preserve">Le présent travail a pour objectif de déterminer l’effet du stress salin </w:t>
      </w:r>
      <w:r w:rsidR="0064293B" w:rsidRPr="00332313">
        <w:rPr>
          <w:rFonts w:ascii="Times New Roman" w:hAnsi="Times New Roman" w:cs="Times New Roman"/>
          <w:sz w:val="24"/>
          <w:szCs w:val="24"/>
        </w:rPr>
        <w:t xml:space="preserve">sur </w:t>
      </w:r>
      <w:r w:rsidRPr="00332313">
        <w:rPr>
          <w:rFonts w:ascii="Times New Roman" w:hAnsi="Times New Roman" w:cs="Times New Roman"/>
          <w:sz w:val="24"/>
          <w:szCs w:val="24"/>
        </w:rPr>
        <w:t>la capacité d'enracinement des boutures (raquettes), et sur les caractères morpho</w:t>
      </w:r>
      <w:r w:rsidR="00A26490" w:rsidRPr="00332313">
        <w:rPr>
          <w:rFonts w:ascii="Times New Roman" w:hAnsi="Times New Roman" w:cs="Times New Roman"/>
          <w:sz w:val="24"/>
          <w:szCs w:val="24"/>
        </w:rPr>
        <w:t>-</w:t>
      </w:r>
      <w:r w:rsidRPr="00332313">
        <w:rPr>
          <w:rFonts w:ascii="Times New Roman" w:hAnsi="Times New Roman" w:cs="Times New Roman"/>
          <w:sz w:val="24"/>
          <w:szCs w:val="24"/>
        </w:rPr>
        <w:t>physiologiques de deux espèces d'</w:t>
      </w:r>
      <w:r w:rsidRPr="00332313">
        <w:rPr>
          <w:rFonts w:ascii="Times New Roman" w:hAnsi="Times New Roman" w:cs="Times New Roman"/>
          <w:i/>
          <w:iCs/>
          <w:sz w:val="24"/>
          <w:szCs w:val="24"/>
        </w:rPr>
        <w:t>Opuntia</w:t>
      </w:r>
      <w:r w:rsidRPr="00332313">
        <w:rPr>
          <w:rFonts w:ascii="Times New Roman" w:hAnsi="Times New Roman" w:cs="Times New Roman"/>
          <w:sz w:val="24"/>
          <w:szCs w:val="24"/>
        </w:rPr>
        <w:t xml:space="preserve"> afin de sélectionner des plants tolérante à la salinité. Les résultats obtenus montrent que les deux espèces ont une régénération des racines malgré le traitement salin. Cependant, le sel affecte, la Longueur des nouvelles raquettes chez l'</w:t>
      </w:r>
      <w:r w:rsidRPr="00332313">
        <w:rPr>
          <w:rFonts w:ascii="Times New Roman" w:hAnsi="Times New Roman" w:cs="Times New Roman"/>
          <w:i/>
          <w:iCs/>
          <w:sz w:val="24"/>
          <w:szCs w:val="24"/>
        </w:rPr>
        <w:t xml:space="preserve">Opuntia </w:t>
      </w:r>
      <w:proofErr w:type="spellStart"/>
      <w:r w:rsidRPr="00332313">
        <w:rPr>
          <w:rFonts w:ascii="Times New Roman" w:hAnsi="Times New Roman" w:cs="Times New Roman"/>
          <w:i/>
          <w:iCs/>
          <w:sz w:val="24"/>
          <w:szCs w:val="24"/>
        </w:rPr>
        <w:t>streptacantha</w:t>
      </w:r>
      <w:proofErr w:type="spellEnd"/>
      <w:r w:rsidRPr="00332313">
        <w:rPr>
          <w:rFonts w:ascii="Times New Roman" w:hAnsi="Times New Roman" w:cs="Times New Roman"/>
          <w:sz w:val="24"/>
          <w:szCs w:val="24"/>
        </w:rPr>
        <w:t>. De même, le comportement physiologique de ces deux espèces d'</w:t>
      </w:r>
      <w:r w:rsidRPr="00332313">
        <w:rPr>
          <w:rFonts w:ascii="Times New Roman" w:hAnsi="Times New Roman" w:cs="Times New Roman"/>
          <w:i/>
          <w:iCs/>
          <w:sz w:val="24"/>
          <w:szCs w:val="24"/>
        </w:rPr>
        <w:t>Opuntia</w:t>
      </w:r>
      <w:r w:rsidRPr="00332313">
        <w:rPr>
          <w:rFonts w:ascii="Times New Roman" w:hAnsi="Times New Roman" w:cs="Times New Roman"/>
          <w:sz w:val="24"/>
          <w:szCs w:val="24"/>
        </w:rPr>
        <w:t xml:space="preserve"> sous l’effet de doses croissantes de </w:t>
      </w:r>
      <w:proofErr w:type="spellStart"/>
      <w:r w:rsidRPr="00332313">
        <w:rPr>
          <w:rFonts w:ascii="Times New Roman" w:hAnsi="Times New Roman" w:cs="Times New Roman"/>
          <w:sz w:val="24"/>
          <w:szCs w:val="24"/>
        </w:rPr>
        <w:t>NaCl</w:t>
      </w:r>
      <w:proofErr w:type="spellEnd"/>
      <w:r w:rsidRPr="00332313">
        <w:rPr>
          <w:rFonts w:ascii="Times New Roman" w:hAnsi="Times New Roman" w:cs="Times New Roman"/>
          <w:sz w:val="24"/>
          <w:szCs w:val="24"/>
        </w:rPr>
        <w:t xml:space="preserve"> se traduit par des teneurs faibles en chlorophylle totale, et par des teneurs élevées en proline racinaire et en sucres solubles totaux, au niveau des racines et des raquettes, Par ailleurs la teneur en proline dans les racines est plus élevée chez l'</w:t>
      </w:r>
      <w:r w:rsidRPr="00332313">
        <w:rPr>
          <w:rFonts w:ascii="Times New Roman" w:hAnsi="Times New Roman" w:cs="Times New Roman"/>
          <w:i/>
          <w:iCs/>
          <w:sz w:val="24"/>
          <w:szCs w:val="24"/>
        </w:rPr>
        <w:t xml:space="preserve">Opuntia streptacantha </w:t>
      </w:r>
      <w:r w:rsidRPr="00332313">
        <w:rPr>
          <w:rFonts w:ascii="Times New Roman" w:hAnsi="Times New Roman" w:cs="Times New Roman"/>
          <w:sz w:val="24"/>
          <w:szCs w:val="24"/>
        </w:rPr>
        <w:t>que chez l'</w:t>
      </w:r>
      <w:r w:rsidRPr="00332313">
        <w:rPr>
          <w:rFonts w:ascii="Times New Roman" w:hAnsi="Times New Roman" w:cs="Times New Roman"/>
          <w:i/>
          <w:iCs/>
          <w:sz w:val="24"/>
          <w:szCs w:val="24"/>
        </w:rPr>
        <w:t>Opuntia engelmanii</w:t>
      </w:r>
      <w:r w:rsidRPr="00332313">
        <w:rPr>
          <w:rFonts w:ascii="Times New Roman" w:hAnsi="Times New Roman" w:cs="Times New Roman"/>
          <w:sz w:val="24"/>
          <w:szCs w:val="24"/>
        </w:rPr>
        <w:t xml:space="preserve">. Par contre, dans les raquettes, c’est l’inverse de ce constat qui se produit. </w:t>
      </w:r>
      <w:r w:rsidR="00CB68E5" w:rsidRPr="00332313">
        <w:rPr>
          <w:rFonts w:ascii="Times New Roman" w:hAnsi="Times New Roman" w:cs="Times New Roman"/>
          <w:sz w:val="24"/>
          <w:szCs w:val="24"/>
        </w:rPr>
        <w:t>La salinité a accentué l’accumulation de Na+ et K</w:t>
      </w:r>
      <w:r w:rsidR="00CB68E5" w:rsidRPr="00332313">
        <w:rPr>
          <w:rFonts w:ascii="Times New Roman" w:hAnsi="Times New Roman" w:cs="Times New Roman"/>
          <w:sz w:val="24"/>
          <w:szCs w:val="24"/>
          <w:vertAlign w:val="superscript"/>
        </w:rPr>
        <w:t>+</w:t>
      </w:r>
      <w:r w:rsidR="00CB68E5" w:rsidRPr="00332313">
        <w:rPr>
          <w:rFonts w:ascii="Times New Roman" w:hAnsi="Times New Roman" w:cs="Times New Roman"/>
          <w:sz w:val="24"/>
          <w:szCs w:val="24"/>
        </w:rPr>
        <w:t xml:space="preserve">. </w:t>
      </w:r>
      <w:r w:rsidRPr="00332313">
        <w:rPr>
          <w:rFonts w:ascii="Times New Roman" w:hAnsi="Times New Roman" w:cs="Times New Roman"/>
          <w:sz w:val="24"/>
          <w:szCs w:val="24"/>
        </w:rPr>
        <w:t>La salinité a entrainé des modifications morpho physiologique qui n’affectent pas les espèces d'</w:t>
      </w:r>
      <w:r w:rsidRPr="00332313">
        <w:rPr>
          <w:rFonts w:ascii="Times New Roman" w:hAnsi="Times New Roman" w:cs="Times New Roman"/>
          <w:i/>
          <w:iCs/>
          <w:sz w:val="24"/>
          <w:szCs w:val="24"/>
        </w:rPr>
        <w:t>Opuntia</w:t>
      </w:r>
      <w:r w:rsidRPr="00332313">
        <w:rPr>
          <w:rFonts w:ascii="Times New Roman" w:hAnsi="Times New Roman" w:cs="Times New Roman"/>
          <w:sz w:val="24"/>
          <w:szCs w:val="24"/>
        </w:rPr>
        <w:t xml:space="preserve"> de la même manière. Le degré de sensibilité au sel dépend de l'espèce, de l’intensité du stress et de type d’organe (racine, raquette). La sélection du matériel végétal tolérant au sel est, par conséquent, tributaire d’une connaissance approfondie des mécanismes physiologiques et biochimiques.</w:t>
      </w:r>
    </w:p>
    <w:p w:rsidR="00A26490" w:rsidRPr="00332313" w:rsidRDefault="00A26490" w:rsidP="00332313">
      <w:pPr>
        <w:autoSpaceDE w:val="0"/>
        <w:autoSpaceDN w:val="0"/>
        <w:adjustRightInd w:val="0"/>
        <w:spacing w:after="0" w:line="360" w:lineRule="auto"/>
        <w:jc w:val="both"/>
        <w:rPr>
          <w:rFonts w:ascii="Times New Roman" w:hAnsi="Times New Roman" w:cs="Times New Roman"/>
          <w:sz w:val="24"/>
          <w:szCs w:val="24"/>
        </w:rPr>
      </w:pPr>
      <w:r w:rsidRPr="00332313">
        <w:rPr>
          <w:rFonts w:ascii="Times New Roman" w:hAnsi="Times New Roman" w:cs="Times New Roman"/>
          <w:b/>
          <w:bCs/>
          <w:sz w:val="24"/>
          <w:szCs w:val="24"/>
        </w:rPr>
        <w:t xml:space="preserve">Mots clés: </w:t>
      </w:r>
      <w:r w:rsidRPr="00332313">
        <w:rPr>
          <w:rFonts w:ascii="Times New Roman" w:hAnsi="Times New Roman" w:cs="Times New Roman"/>
          <w:i/>
          <w:iCs/>
          <w:sz w:val="24"/>
          <w:szCs w:val="24"/>
        </w:rPr>
        <w:t>Opuntia</w:t>
      </w:r>
      <w:r w:rsidRPr="00332313">
        <w:rPr>
          <w:rFonts w:ascii="Times New Roman" w:hAnsi="Times New Roman" w:cs="Times New Roman"/>
          <w:sz w:val="24"/>
          <w:szCs w:val="24"/>
        </w:rPr>
        <w:t>, stress salin, traits morphologique, chlorophylle, proline, sucre solubles, Na+, K+</w:t>
      </w: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p>
    <w:p w:rsidR="00D8586B" w:rsidRPr="00094C5E" w:rsidRDefault="00D8586B" w:rsidP="00332313">
      <w:pPr>
        <w:autoSpaceDE w:val="0"/>
        <w:autoSpaceDN w:val="0"/>
        <w:adjustRightInd w:val="0"/>
        <w:spacing w:after="0" w:line="360" w:lineRule="auto"/>
        <w:ind w:firstLine="2652"/>
        <w:jc w:val="both"/>
        <w:rPr>
          <w:rFonts w:ascii="Times New Roman" w:hAnsi="Times New Roman" w:cs="Times New Roman"/>
          <w:b/>
          <w:bCs/>
          <w:sz w:val="24"/>
          <w:szCs w:val="24"/>
          <w:lang w:val="en-US"/>
        </w:rPr>
      </w:pPr>
      <w:r w:rsidRPr="00094C5E">
        <w:rPr>
          <w:rFonts w:ascii="Times New Roman" w:hAnsi="Times New Roman" w:cs="Times New Roman"/>
          <w:b/>
          <w:bCs/>
          <w:sz w:val="24"/>
          <w:szCs w:val="24"/>
          <w:lang w:val="en-US"/>
        </w:rPr>
        <w:lastRenderedPageBreak/>
        <w:t>ABSTRACT</w:t>
      </w:r>
      <w:r w:rsidRPr="00094C5E">
        <w:rPr>
          <w:rFonts w:ascii="Times New Roman" w:hAnsi="Times New Roman" w:cs="Times New Roman"/>
          <w:b/>
          <w:bCs/>
          <w:sz w:val="24"/>
          <w:szCs w:val="24"/>
          <w:lang w:val="en-US"/>
        </w:rPr>
        <w:br/>
      </w:r>
      <w:r w:rsidRPr="00094C5E">
        <w:rPr>
          <w:rFonts w:ascii="Times New Roman" w:hAnsi="Times New Roman" w:cs="Times New Roman"/>
          <w:sz w:val="24"/>
          <w:szCs w:val="24"/>
          <w:lang w:val="en-US"/>
        </w:rPr>
        <w:br/>
        <w:t xml:space="preserve">                The present work aims to determine the effect of salt stress on the rooting capacity (pads) and the </w:t>
      </w:r>
      <w:proofErr w:type="spellStart"/>
      <w:r w:rsidRPr="00094C5E">
        <w:rPr>
          <w:rFonts w:ascii="Times New Roman" w:hAnsi="Times New Roman" w:cs="Times New Roman"/>
          <w:sz w:val="24"/>
          <w:szCs w:val="24"/>
          <w:lang w:val="en-US"/>
        </w:rPr>
        <w:t>morpho</w:t>
      </w:r>
      <w:proofErr w:type="spellEnd"/>
      <w:r w:rsidRPr="00094C5E">
        <w:rPr>
          <w:rFonts w:ascii="Times New Roman" w:hAnsi="Times New Roman" w:cs="Times New Roman"/>
          <w:sz w:val="24"/>
          <w:szCs w:val="24"/>
          <w:lang w:val="en-US"/>
        </w:rPr>
        <w:t xml:space="preserve">-physiological traits of two species of </w:t>
      </w:r>
      <w:proofErr w:type="spellStart"/>
      <w:r w:rsidRPr="00094C5E">
        <w:rPr>
          <w:rFonts w:ascii="Times New Roman" w:hAnsi="Times New Roman" w:cs="Times New Roman"/>
          <w:i/>
          <w:iCs/>
          <w:sz w:val="24"/>
          <w:szCs w:val="24"/>
          <w:lang w:val="en-US"/>
        </w:rPr>
        <w:t>Opuntia</w:t>
      </w:r>
      <w:proofErr w:type="spellEnd"/>
      <w:r w:rsidRPr="00094C5E">
        <w:rPr>
          <w:rFonts w:ascii="Times New Roman" w:hAnsi="Times New Roman" w:cs="Times New Roman"/>
          <w:i/>
          <w:iCs/>
          <w:sz w:val="24"/>
          <w:szCs w:val="24"/>
          <w:lang w:val="en-US"/>
        </w:rPr>
        <w:t xml:space="preserve"> </w:t>
      </w:r>
      <w:r w:rsidRPr="00094C5E">
        <w:rPr>
          <w:rFonts w:ascii="Times New Roman" w:hAnsi="Times New Roman" w:cs="Times New Roman"/>
          <w:sz w:val="24"/>
          <w:szCs w:val="24"/>
          <w:lang w:val="en-US"/>
        </w:rPr>
        <w:t xml:space="preserve">for selecting plants tolerant to salinity. The results obtained show that the two species have a root regeneration despite the salt treatment. However, salt affects the length of the new rackets in the </w:t>
      </w:r>
      <w:proofErr w:type="spellStart"/>
      <w:r w:rsidRPr="00094C5E">
        <w:rPr>
          <w:rFonts w:ascii="Times New Roman" w:hAnsi="Times New Roman" w:cs="Times New Roman"/>
          <w:i/>
          <w:iCs/>
          <w:sz w:val="24"/>
          <w:szCs w:val="24"/>
          <w:lang w:val="en-US"/>
        </w:rPr>
        <w:t>Opuntia</w:t>
      </w:r>
      <w:proofErr w:type="spellEnd"/>
      <w:r w:rsidRPr="00094C5E">
        <w:rPr>
          <w:rFonts w:ascii="Times New Roman" w:hAnsi="Times New Roman" w:cs="Times New Roman"/>
          <w:i/>
          <w:iCs/>
          <w:sz w:val="24"/>
          <w:szCs w:val="24"/>
          <w:lang w:val="en-US"/>
        </w:rPr>
        <w:t xml:space="preserve"> </w:t>
      </w:r>
      <w:proofErr w:type="spellStart"/>
      <w:r w:rsidRPr="00094C5E">
        <w:rPr>
          <w:rFonts w:ascii="Times New Roman" w:hAnsi="Times New Roman" w:cs="Times New Roman"/>
          <w:i/>
          <w:iCs/>
          <w:sz w:val="24"/>
          <w:szCs w:val="24"/>
          <w:lang w:val="en-US"/>
        </w:rPr>
        <w:t>streptacantha</w:t>
      </w:r>
      <w:proofErr w:type="spellEnd"/>
      <w:r w:rsidRPr="00094C5E">
        <w:rPr>
          <w:rFonts w:ascii="Times New Roman" w:hAnsi="Times New Roman" w:cs="Times New Roman"/>
          <w:sz w:val="24"/>
          <w:szCs w:val="24"/>
          <w:lang w:val="en-US"/>
        </w:rPr>
        <w:t xml:space="preserve">. Similarly, the physiological behavior of these two species </w:t>
      </w:r>
      <w:proofErr w:type="spellStart"/>
      <w:r w:rsidRPr="00094C5E">
        <w:rPr>
          <w:rFonts w:ascii="Times New Roman" w:hAnsi="Times New Roman" w:cs="Times New Roman"/>
          <w:i/>
          <w:iCs/>
          <w:sz w:val="24"/>
          <w:szCs w:val="24"/>
          <w:lang w:val="en-US"/>
        </w:rPr>
        <w:t>Opuntia</w:t>
      </w:r>
      <w:r w:rsidRPr="00094C5E">
        <w:rPr>
          <w:rFonts w:ascii="Times New Roman" w:hAnsi="Times New Roman" w:cs="Times New Roman"/>
          <w:sz w:val="24"/>
          <w:szCs w:val="24"/>
          <w:lang w:val="en-US"/>
        </w:rPr>
        <w:t>NaCl</w:t>
      </w:r>
      <w:proofErr w:type="spellEnd"/>
      <w:r w:rsidRPr="00094C5E">
        <w:rPr>
          <w:rFonts w:ascii="Times New Roman" w:hAnsi="Times New Roman" w:cs="Times New Roman"/>
          <w:sz w:val="24"/>
          <w:szCs w:val="24"/>
          <w:lang w:val="en-US"/>
        </w:rPr>
        <w:t xml:space="preserve"> under the effect of increasing doses resulting in low levels of total chlorophyll, and high contents of </w:t>
      </w:r>
      <w:proofErr w:type="spellStart"/>
      <w:r w:rsidRPr="00094C5E">
        <w:rPr>
          <w:rFonts w:ascii="Times New Roman" w:hAnsi="Times New Roman" w:cs="Times New Roman"/>
          <w:sz w:val="24"/>
          <w:szCs w:val="24"/>
          <w:lang w:val="en-US"/>
        </w:rPr>
        <w:t>proline</w:t>
      </w:r>
      <w:proofErr w:type="spellEnd"/>
      <w:r w:rsidRPr="00094C5E">
        <w:rPr>
          <w:rFonts w:ascii="Times New Roman" w:hAnsi="Times New Roman" w:cs="Times New Roman"/>
          <w:sz w:val="24"/>
          <w:szCs w:val="24"/>
          <w:lang w:val="en-US"/>
        </w:rPr>
        <w:t xml:space="preserve"> and root total soluble sugars in the roots and snowshoes, also </w:t>
      </w:r>
      <w:proofErr w:type="spellStart"/>
      <w:r w:rsidRPr="00094C5E">
        <w:rPr>
          <w:rFonts w:ascii="Times New Roman" w:hAnsi="Times New Roman" w:cs="Times New Roman"/>
          <w:sz w:val="24"/>
          <w:szCs w:val="24"/>
          <w:lang w:val="en-US"/>
        </w:rPr>
        <w:t>proline</w:t>
      </w:r>
      <w:proofErr w:type="spellEnd"/>
      <w:r w:rsidRPr="00094C5E">
        <w:rPr>
          <w:rFonts w:ascii="Times New Roman" w:hAnsi="Times New Roman" w:cs="Times New Roman"/>
          <w:sz w:val="24"/>
          <w:szCs w:val="24"/>
          <w:lang w:val="en-US"/>
        </w:rPr>
        <w:t xml:space="preserve"> content in roots was higher in the </w:t>
      </w:r>
      <w:proofErr w:type="spellStart"/>
      <w:r w:rsidRPr="00094C5E">
        <w:rPr>
          <w:rFonts w:ascii="Times New Roman" w:hAnsi="Times New Roman" w:cs="Times New Roman"/>
          <w:i/>
          <w:iCs/>
          <w:sz w:val="24"/>
          <w:szCs w:val="24"/>
          <w:lang w:val="en-US"/>
        </w:rPr>
        <w:t>Opuntia</w:t>
      </w:r>
      <w:proofErr w:type="spellEnd"/>
      <w:r w:rsidRPr="00094C5E">
        <w:rPr>
          <w:rFonts w:ascii="Times New Roman" w:hAnsi="Times New Roman" w:cs="Times New Roman"/>
          <w:i/>
          <w:iCs/>
          <w:sz w:val="24"/>
          <w:szCs w:val="24"/>
          <w:lang w:val="en-US"/>
        </w:rPr>
        <w:t xml:space="preserve"> </w:t>
      </w:r>
      <w:proofErr w:type="spellStart"/>
      <w:r w:rsidRPr="00094C5E">
        <w:rPr>
          <w:rFonts w:ascii="Times New Roman" w:hAnsi="Times New Roman" w:cs="Times New Roman"/>
          <w:i/>
          <w:iCs/>
          <w:sz w:val="24"/>
          <w:szCs w:val="24"/>
          <w:lang w:val="en-US"/>
        </w:rPr>
        <w:t>streptacantha</w:t>
      </w:r>
      <w:proofErr w:type="spellEnd"/>
      <w:r w:rsidRPr="00094C5E">
        <w:rPr>
          <w:rFonts w:ascii="Times New Roman" w:hAnsi="Times New Roman" w:cs="Times New Roman"/>
          <w:sz w:val="24"/>
          <w:szCs w:val="24"/>
          <w:lang w:val="en-US"/>
        </w:rPr>
        <w:t xml:space="preserve"> than in </w:t>
      </w:r>
      <w:proofErr w:type="spellStart"/>
      <w:r w:rsidRPr="00094C5E">
        <w:rPr>
          <w:rFonts w:ascii="Times New Roman" w:hAnsi="Times New Roman" w:cs="Times New Roman"/>
          <w:i/>
          <w:iCs/>
          <w:sz w:val="24"/>
          <w:szCs w:val="24"/>
          <w:lang w:val="en-US"/>
        </w:rPr>
        <w:t>Opuntia</w:t>
      </w:r>
      <w:proofErr w:type="spellEnd"/>
      <w:r w:rsidRPr="00094C5E">
        <w:rPr>
          <w:rFonts w:ascii="Times New Roman" w:hAnsi="Times New Roman" w:cs="Times New Roman"/>
          <w:i/>
          <w:iCs/>
          <w:sz w:val="24"/>
          <w:szCs w:val="24"/>
          <w:lang w:val="en-US"/>
        </w:rPr>
        <w:t xml:space="preserve"> </w:t>
      </w:r>
      <w:proofErr w:type="spellStart"/>
      <w:r w:rsidRPr="00094C5E">
        <w:rPr>
          <w:rFonts w:ascii="Times New Roman" w:hAnsi="Times New Roman" w:cs="Times New Roman"/>
          <w:i/>
          <w:iCs/>
          <w:sz w:val="24"/>
          <w:szCs w:val="24"/>
          <w:lang w:val="en-US"/>
        </w:rPr>
        <w:t>Engelmanii</w:t>
      </w:r>
      <w:proofErr w:type="spellEnd"/>
      <w:r w:rsidRPr="00094C5E">
        <w:rPr>
          <w:rFonts w:ascii="Times New Roman" w:hAnsi="Times New Roman" w:cs="Times New Roman"/>
          <w:sz w:val="24"/>
          <w:szCs w:val="24"/>
          <w:lang w:val="en-US"/>
        </w:rPr>
        <w:t xml:space="preserve">. By cons, in rackets, the reverse of this fact happens. Salinity increased Na + accumulation and K +. Salinity resulted </w:t>
      </w:r>
      <w:proofErr w:type="spellStart"/>
      <w:r w:rsidRPr="00094C5E">
        <w:rPr>
          <w:rFonts w:ascii="Times New Roman" w:hAnsi="Times New Roman" w:cs="Times New Roman"/>
          <w:sz w:val="24"/>
          <w:szCs w:val="24"/>
          <w:lang w:val="en-US"/>
        </w:rPr>
        <w:t>morpho</w:t>
      </w:r>
      <w:proofErr w:type="spellEnd"/>
      <w:r w:rsidRPr="00094C5E">
        <w:rPr>
          <w:rFonts w:ascii="Times New Roman" w:hAnsi="Times New Roman" w:cs="Times New Roman"/>
          <w:sz w:val="24"/>
          <w:szCs w:val="24"/>
          <w:lang w:val="en-US"/>
        </w:rPr>
        <w:t xml:space="preserve"> physiological changes that do not affect the </w:t>
      </w:r>
      <w:proofErr w:type="spellStart"/>
      <w:r w:rsidRPr="00094C5E">
        <w:rPr>
          <w:rFonts w:ascii="Times New Roman" w:hAnsi="Times New Roman" w:cs="Times New Roman"/>
          <w:i/>
          <w:iCs/>
          <w:sz w:val="24"/>
          <w:szCs w:val="24"/>
          <w:lang w:val="en-US"/>
        </w:rPr>
        <w:t>Opuntia</w:t>
      </w:r>
      <w:proofErr w:type="spellEnd"/>
      <w:r w:rsidRPr="00094C5E">
        <w:rPr>
          <w:rFonts w:ascii="Times New Roman" w:hAnsi="Times New Roman" w:cs="Times New Roman"/>
          <w:sz w:val="24"/>
          <w:szCs w:val="24"/>
          <w:lang w:val="en-US"/>
        </w:rPr>
        <w:t xml:space="preserve"> species in the same way. The degree of salt sensitivity depends on the species, the stress intensity and the type of organ (root, snowshoeing). The selection of salt tolerant plant material is therefore dependent on a thorough understanding of the physiological and biochemical mechanisms.</w:t>
      </w:r>
      <w:r w:rsidRPr="00094C5E">
        <w:rPr>
          <w:rFonts w:ascii="Times New Roman" w:hAnsi="Times New Roman" w:cs="Times New Roman"/>
          <w:sz w:val="24"/>
          <w:szCs w:val="24"/>
          <w:lang w:val="en-US"/>
        </w:rPr>
        <w:br/>
      </w:r>
    </w:p>
    <w:p w:rsidR="00D8586B" w:rsidRPr="00332313" w:rsidRDefault="00D8586B" w:rsidP="00332313">
      <w:pPr>
        <w:autoSpaceDE w:val="0"/>
        <w:autoSpaceDN w:val="0"/>
        <w:adjustRightInd w:val="0"/>
        <w:spacing w:after="0" w:line="360" w:lineRule="auto"/>
        <w:jc w:val="both"/>
        <w:rPr>
          <w:rFonts w:ascii="Times New Roman" w:hAnsi="Times New Roman" w:cs="Times New Roman"/>
          <w:sz w:val="24"/>
          <w:szCs w:val="24"/>
        </w:rPr>
      </w:pPr>
      <w:r w:rsidRPr="00344247">
        <w:rPr>
          <w:rFonts w:ascii="Times New Roman" w:hAnsi="Times New Roman" w:cs="Times New Roman"/>
          <w:b/>
          <w:bCs/>
          <w:sz w:val="24"/>
          <w:szCs w:val="24"/>
        </w:rPr>
        <w:t>Keywords:</w:t>
      </w:r>
      <w:r w:rsidR="005F696A">
        <w:rPr>
          <w:rFonts w:ascii="Times New Roman" w:hAnsi="Times New Roman" w:cs="Times New Roman" w:hint="cs"/>
          <w:b/>
          <w:bCs/>
          <w:sz w:val="24"/>
          <w:szCs w:val="24"/>
          <w:rtl/>
        </w:rPr>
        <w:t xml:space="preserve"> </w:t>
      </w:r>
      <w:r w:rsidRPr="00344247">
        <w:rPr>
          <w:rFonts w:ascii="Times New Roman" w:hAnsi="Times New Roman" w:cs="Times New Roman"/>
          <w:i/>
          <w:iCs/>
          <w:sz w:val="24"/>
          <w:szCs w:val="24"/>
        </w:rPr>
        <w:t>Opuntia</w:t>
      </w:r>
      <w:r w:rsidRPr="00344247">
        <w:rPr>
          <w:rFonts w:ascii="Times New Roman" w:hAnsi="Times New Roman" w:cs="Times New Roman"/>
          <w:sz w:val="24"/>
          <w:szCs w:val="24"/>
        </w:rPr>
        <w:t xml:space="preserve">, </w:t>
      </w:r>
      <w:proofErr w:type="spellStart"/>
      <w:r w:rsidRPr="00344247">
        <w:rPr>
          <w:rFonts w:ascii="Times New Roman" w:hAnsi="Times New Roman" w:cs="Times New Roman"/>
          <w:sz w:val="24"/>
          <w:szCs w:val="24"/>
        </w:rPr>
        <w:t>salt</w:t>
      </w:r>
      <w:proofErr w:type="spellEnd"/>
      <w:r w:rsidRPr="00344247">
        <w:rPr>
          <w:rFonts w:ascii="Times New Roman" w:hAnsi="Times New Roman" w:cs="Times New Roman"/>
          <w:sz w:val="24"/>
          <w:szCs w:val="24"/>
        </w:rPr>
        <w:t xml:space="preserve"> stress, </w:t>
      </w:r>
      <w:proofErr w:type="spellStart"/>
      <w:r w:rsidRPr="00344247">
        <w:rPr>
          <w:rFonts w:ascii="Times New Roman" w:hAnsi="Times New Roman" w:cs="Times New Roman"/>
          <w:sz w:val="24"/>
          <w:szCs w:val="24"/>
        </w:rPr>
        <w:t>morphological</w:t>
      </w:r>
      <w:proofErr w:type="spellEnd"/>
      <w:r w:rsidRPr="00344247">
        <w:rPr>
          <w:rFonts w:ascii="Times New Roman" w:hAnsi="Times New Roman" w:cs="Times New Roman"/>
          <w:sz w:val="24"/>
          <w:szCs w:val="24"/>
        </w:rPr>
        <w:t xml:space="preserve"> traits, </w:t>
      </w:r>
      <w:proofErr w:type="spellStart"/>
      <w:r w:rsidRPr="00344247">
        <w:rPr>
          <w:rFonts w:ascii="Times New Roman" w:hAnsi="Times New Roman" w:cs="Times New Roman"/>
          <w:sz w:val="24"/>
          <w:szCs w:val="24"/>
        </w:rPr>
        <w:t>chlorophyll</w:t>
      </w:r>
      <w:proofErr w:type="spellEnd"/>
      <w:r w:rsidRPr="00344247">
        <w:rPr>
          <w:rFonts w:ascii="Times New Roman" w:hAnsi="Times New Roman" w:cs="Times New Roman"/>
          <w:sz w:val="24"/>
          <w:szCs w:val="24"/>
        </w:rPr>
        <w:t xml:space="preserve">, proline, soluble </w:t>
      </w:r>
      <w:proofErr w:type="spellStart"/>
      <w:r w:rsidRPr="00344247">
        <w:rPr>
          <w:rFonts w:ascii="Times New Roman" w:hAnsi="Times New Roman" w:cs="Times New Roman"/>
          <w:sz w:val="24"/>
          <w:szCs w:val="24"/>
        </w:rPr>
        <w:t>sugar</w:t>
      </w:r>
      <w:proofErr w:type="spellEnd"/>
      <w:r w:rsidRPr="00344247">
        <w:rPr>
          <w:rFonts w:ascii="Times New Roman" w:hAnsi="Times New Roman" w:cs="Times New Roman"/>
          <w:sz w:val="24"/>
          <w:szCs w:val="24"/>
        </w:rPr>
        <w:t>, Na +, K +</w:t>
      </w:r>
    </w:p>
    <w:sectPr w:rsidR="00D8586B" w:rsidRPr="00332313" w:rsidSect="00125E5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0D00"/>
    <w:rsid w:val="00007FD1"/>
    <w:rsid w:val="00094C5E"/>
    <w:rsid w:val="000C48D4"/>
    <w:rsid w:val="00125E50"/>
    <w:rsid w:val="00135430"/>
    <w:rsid w:val="001A3894"/>
    <w:rsid w:val="00270D00"/>
    <w:rsid w:val="00300D0D"/>
    <w:rsid w:val="00332313"/>
    <w:rsid w:val="003412EF"/>
    <w:rsid w:val="00343ECA"/>
    <w:rsid w:val="00344247"/>
    <w:rsid w:val="003A18D4"/>
    <w:rsid w:val="003B5980"/>
    <w:rsid w:val="003D76F7"/>
    <w:rsid w:val="003E66AB"/>
    <w:rsid w:val="00402F40"/>
    <w:rsid w:val="00424A50"/>
    <w:rsid w:val="00463571"/>
    <w:rsid w:val="004B046D"/>
    <w:rsid w:val="004B1D3D"/>
    <w:rsid w:val="00535D0B"/>
    <w:rsid w:val="00597910"/>
    <w:rsid w:val="005F696A"/>
    <w:rsid w:val="006024E3"/>
    <w:rsid w:val="006311FE"/>
    <w:rsid w:val="0064293B"/>
    <w:rsid w:val="0065350F"/>
    <w:rsid w:val="00685C9B"/>
    <w:rsid w:val="00704610"/>
    <w:rsid w:val="00735695"/>
    <w:rsid w:val="007A6967"/>
    <w:rsid w:val="007D2B1A"/>
    <w:rsid w:val="00842F06"/>
    <w:rsid w:val="008911D9"/>
    <w:rsid w:val="008A596E"/>
    <w:rsid w:val="008A6ABE"/>
    <w:rsid w:val="008E4323"/>
    <w:rsid w:val="008E75C5"/>
    <w:rsid w:val="00927B33"/>
    <w:rsid w:val="00952599"/>
    <w:rsid w:val="009620C5"/>
    <w:rsid w:val="009E25D0"/>
    <w:rsid w:val="00A25BC7"/>
    <w:rsid w:val="00A26490"/>
    <w:rsid w:val="00A44552"/>
    <w:rsid w:val="00A83BB2"/>
    <w:rsid w:val="00AA5128"/>
    <w:rsid w:val="00AB49AE"/>
    <w:rsid w:val="00AE47DE"/>
    <w:rsid w:val="00AF4C7B"/>
    <w:rsid w:val="00B62CF3"/>
    <w:rsid w:val="00BA7B74"/>
    <w:rsid w:val="00CB68E5"/>
    <w:rsid w:val="00D8586B"/>
    <w:rsid w:val="00DB657F"/>
    <w:rsid w:val="00DE140D"/>
    <w:rsid w:val="00E33D32"/>
    <w:rsid w:val="00E35BEB"/>
    <w:rsid w:val="00ED173D"/>
    <w:rsid w:val="00EE2A98"/>
    <w:rsid w:val="00F9100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D0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D0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287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3</Pages>
  <Words>611</Words>
  <Characters>3364</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Gigahertz</dc:creator>
  <cp:lastModifiedBy>walid</cp:lastModifiedBy>
  <cp:revision>30</cp:revision>
  <dcterms:created xsi:type="dcterms:W3CDTF">2015-09-10T15:29:00Z</dcterms:created>
  <dcterms:modified xsi:type="dcterms:W3CDTF">2015-09-14T14:38:00Z</dcterms:modified>
</cp:coreProperties>
</file>